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F1" w:rsidRPr="000C2B9E" w:rsidRDefault="00996FF1" w:rsidP="00996FF1">
      <w:pPr>
        <w:jc w:val="both"/>
        <w:rPr>
          <w:rFonts w:cstheme="minorHAnsi"/>
          <w:sz w:val="24"/>
          <w:szCs w:val="24"/>
        </w:rPr>
      </w:pPr>
      <w:bookmarkStart w:id="0" w:name="_GoBack"/>
      <w:bookmarkEnd w:id="0"/>
    </w:p>
    <w:p w:rsidR="00996FF1" w:rsidRPr="000C2B9E" w:rsidRDefault="00996FF1" w:rsidP="00996FF1">
      <w:pPr>
        <w:jc w:val="both"/>
        <w:rPr>
          <w:rFonts w:cstheme="minorHAnsi"/>
          <w:b/>
          <w:bCs/>
          <w:sz w:val="24"/>
          <w:szCs w:val="24"/>
        </w:rPr>
      </w:pPr>
      <w:r w:rsidRPr="000C2B9E">
        <w:rPr>
          <w:rFonts w:cstheme="minorHAnsi"/>
          <w:b/>
          <w:bCs/>
          <w:sz w:val="24"/>
          <w:szCs w:val="24"/>
        </w:rPr>
        <w:t>MISURE IN VIGORE DALL’8 MARZO AL 3 APRILE NELLE PROVINCE DI PIACENZA, PARMA, REGGIO EMILIA, PIACENZA E RIMINI</w:t>
      </w:r>
    </w:p>
    <w:p w:rsidR="00996FF1" w:rsidRPr="000C2B9E" w:rsidRDefault="00996FF1" w:rsidP="00996FF1">
      <w:pPr>
        <w:jc w:val="both"/>
        <w:rPr>
          <w:rFonts w:cstheme="minorHAnsi"/>
          <w:b/>
          <w:bCs/>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Evitare gli spostamenti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Sia in entrata che in uscita dai territori, nonché all'interno degli stessi, alle persone si chiede di spostarsi solo per:</w:t>
      </w:r>
    </w:p>
    <w:p w:rsidR="00996FF1" w:rsidRPr="000C2B9E" w:rsidRDefault="00996FF1" w:rsidP="00996FF1">
      <w:pPr>
        <w:jc w:val="both"/>
        <w:rPr>
          <w:rFonts w:cstheme="minorHAnsi"/>
          <w:sz w:val="24"/>
          <w:szCs w:val="24"/>
        </w:rPr>
      </w:pPr>
      <w:r w:rsidRPr="000C2B9E">
        <w:rPr>
          <w:rFonts w:cstheme="minorHAnsi"/>
          <w:sz w:val="24"/>
          <w:szCs w:val="24"/>
        </w:rPr>
        <w:t>- esigenze lavorative;</w:t>
      </w:r>
    </w:p>
    <w:p w:rsidR="00996FF1" w:rsidRPr="000C2B9E" w:rsidRDefault="00996FF1" w:rsidP="00996FF1">
      <w:pPr>
        <w:jc w:val="both"/>
        <w:rPr>
          <w:rFonts w:cstheme="minorHAnsi"/>
          <w:sz w:val="24"/>
          <w:szCs w:val="24"/>
        </w:rPr>
      </w:pPr>
      <w:r w:rsidRPr="000C2B9E">
        <w:rPr>
          <w:rFonts w:cstheme="minorHAnsi"/>
          <w:sz w:val="24"/>
          <w:szCs w:val="24"/>
        </w:rPr>
        <w:t>- situazioni di necessità;</w:t>
      </w:r>
    </w:p>
    <w:p w:rsidR="00996FF1" w:rsidRPr="000C2B9E" w:rsidRDefault="00996FF1" w:rsidP="00996FF1">
      <w:pPr>
        <w:jc w:val="both"/>
        <w:rPr>
          <w:rFonts w:cstheme="minorHAnsi"/>
          <w:sz w:val="24"/>
          <w:szCs w:val="24"/>
        </w:rPr>
      </w:pPr>
      <w:r w:rsidRPr="000C2B9E">
        <w:rPr>
          <w:rFonts w:cstheme="minorHAnsi"/>
          <w:sz w:val="24"/>
          <w:szCs w:val="24"/>
        </w:rPr>
        <w:t>- motivi di salute.</w:t>
      </w:r>
    </w:p>
    <w:p w:rsidR="00996FF1" w:rsidRPr="000C2B9E" w:rsidRDefault="00996FF1" w:rsidP="00996FF1">
      <w:pPr>
        <w:jc w:val="both"/>
        <w:rPr>
          <w:rFonts w:cstheme="minorHAnsi"/>
          <w:sz w:val="24"/>
          <w:szCs w:val="24"/>
        </w:rPr>
      </w:pPr>
      <w:r w:rsidRPr="000C2B9E">
        <w:rPr>
          <w:rFonts w:cstheme="minorHAnsi"/>
          <w:sz w:val="24"/>
          <w:szCs w:val="24"/>
        </w:rPr>
        <w:t>E’ consentito il rientro presso il proprio domicilio, abitazione o residenza.</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Salute e rispetto della quarantena</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Alle persone con sintomatologia da infezione respiratoria e febbre maggiore di 37,5 gradi è fortemente raccomandato di rimanere al proprio domicilio e di limitare al massimo i contatti sociali, contattando il proprio medico curante.</w:t>
      </w:r>
    </w:p>
    <w:p w:rsidR="00996FF1" w:rsidRPr="000C2B9E" w:rsidRDefault="00996FF1" w:rsidP="00996FF1">
      <w:pPr>
        <w:ind w:firstLine="708"/>
        <w:jc w:val="both"/>
        <w:rPr>
          <w:rFonts w:cstheme="minorHAnsi"/>
          <w:sz w:val="24"/>
          <w:szCs w:val="24"/>
        </w:rPr>
      </w:pPr>
      <w:r w:rsidRPr="000C2B9E">
        <w:rPr>
          <w:rFonts w:cstheme="minorHAnsi"/>
          <w:sz w:val="24"/>
          <w:szCs w:val="24"/>
        </w:rPr>
        <w:t xml:space="preserve">Per le persone sottoposte alla misura della quarantena o risultati positivi al virus, è fatto divieto assoluto di uscire dalla propria abitazione o domicilio.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Sospesi nidi, scuole e Università</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i servizi educativi per l'infanzia, le attività didattiche nelle scuole di ogni ordine e grado, nonché della frequenza delle attività scolastiche e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w:t>
      </w:r>
    </w:p>
    <w:p w:rsidR="00996FF1" w:rsidRPr="000C2B9E" w:rsidRDefault="00996FF1" w:rsidP="00996FF1">
      <w:pPr>
        <w:jc w:val="both"/>
        <w:rPr>
          <w:rFonts w:cstheme="minorHAnsi"/>
          <w:sz w:val="24"/>
          <w:szCs w:val="24"/>
        </w:rPr>
      </w:pPr>
      <w:r w:rsidRPr="000C2B9E">
        <w:rPr>
          <w:rFonts w:cstheme="minorHAnsi"/>
          <w:sz w:val="24"/>
          <w:szCs w:val="24"/>
        </w:rPr>
        <w:t>Resta la possibilità di svolgimento di attività formative a distanza ad esclusione dei corsi per i medici in formazione specialistica e dei corsi di formazione specifica in medicina generale, nonché delle attività dei tirocinanti delle professioni sanitarie.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Sospese manifestazioni organizzate, cinema, teatri, sale bingo, discoteche</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E’ sospesa ogni attività nei seguenti luoghi: cinema, teatri, pub, scuole di ballo, sale giochi, sale scommesse e sale bingo, discoteche e locali assimilati. Sono sospese tutte le manifestazioni organizzate, nonché gli eventi in luogo pubblico o privato, compresi quelli di carattere culturale, ludico, sportivo, religioso e fieristico, anche se svolti in luoghi chiusi ma aperti al pubblico, come, ad esempio, i grandi eventi.</w:t>
      </w:r>
    </w:p>
    <w:p w:rsidR="00996FF1" w:rsidRPr="000C2B9E" w:rsidRDefault="00996FF1" w:rsidP="00996FF1">
      <w:pPr>
        <w:jc w:val="both"/>
        <w:rPr>
          <w:rFonts w:cstheme="minorHAnsi"/>
          <w:sz w:val="24"/>
          <w:szCs w:val="24"/>
        </w:rPr>
      </w:pPr>
      <w:r w:rsidRPr="000C2B9E">
        <w:rPr>
          <w:rFonts w:cstheme="minorHAnsi"/>
          <w:sz w:val="24"/>
          <w:szCs w:val="24"/>
        </w:rPr>
        <w:t xml:space="preserve">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Chiusi musei e biblioteche</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lastRenderedPageBreak/>
        <w:t>Sono chiusi i musei, le biblioteche e gli archivi, le aree e i parchi archeologici e i complessi monumentali.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Ristoranti e bar aperti dalle 6 alle 18, un metro fra le persone</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consentite le attività di ristorazione e bar dalle ore 6.00 alle ore 18.00, con obbligo, a carico del gestore, di predisporre le condizioni per garantire la possibilità del rispetto della distanza di sicurezza interpersonale di almeno un metro. In caso di violazione, la sanzione prevista è la sospensione dell'attività.</w:t>
      </w:r>
    </w:p>
    <w:p w:rsidR="00996FF1" w:rsidRPr="000C2B9E" w:rsidRDefault="00996FF1" w:rsidP="00996FF1">
      <w:pPr>
        <w:ind w:firstLine="708"/>
        <w:jc w:val="both"/>
        <w:rPr>
          <w:rFonts w:cstheme="minorHAnsi"/>
          <w:sz w:val="24"/>
          <w:szCs w:val="24"/>
        </w:rPr>
      </w:pPr>
      <w:r w:rsidRPr="000C2B9E">
        <w:rPr>
          <w:rFonts w:cstheme="minorHAnsi"/>
          <w:sz w:val="24"/>
          <w:szCs w:val="24"/>
        </w:rPr>
        <w:t>Sono consentite le attività commerciali diverse da ristorazione e bar a condizione che il gestore garantisca un accesso con modalità contingentate o comunque idonee a evitare assembramenti di persone, tenuto conto delle dimensioni e delle caratteristiche dei locali aperti al pubblico, e tali da garantire ai frequentatori la possibilità di rispettare la distanza di almeno un metro tra i visitatori. In caso di violazione, la sanzione prevista è la sospensione dell'attività. In presenza di condizioni strutturali o organizzative che non consentano il rispetto della distanza di sicurezza interpersonale di un metro, tali attività dovranno essere chiuse.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 xml:space="preserve">Chiusura medie e gradi strutture di vendita nei festivi e prefestivi (eccetto farmacie, para farmacie e punti vendita generi alimentari)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Nelle giornate festive e prefestive sono chiuse le medie e grandi strutture di vendita, nonché gli esercizi commerciali presenti all'interno dei centri commerciali e dei mercati. Nei giorni feriali, il gestore deve comunque predisporre le condizioni per garantire la possibilità del rispetto della distanza di sicurezza interpersonale di un metro. La sanzione prevista per il mancato rispetto è la sospensione dell'attività.</w:t>
      </w:r>
    </w:p>
    <w:p w:rsidR="00996FF1" w:rsidRPr="000C2B9E" w:rsidRDefault="00996FF1" w:rsidP="00996FF1">
      <w:pPr>
        <w:ind w:firstLine="708"/>
        <w:jc w:val="both"/>
        <w:rPr>
          <w:rFonts w:cstheme="minorHAnsi"/>
          <w:sz w:val="24"/>
          <w:szCs w:val="24"/>
        </w:rPr>
      </w:pPr>
      <w:r w:rsidRPr="000C2B9E">
        <w:rPr>
          <w:rFonts w:cstheme="minorHAnsi"/>
          <w:sz w:val="24"/>
          <w:szCs w:val="24"/>
        </w:rPr>
        <w:t>In presenza di condizioni strutturali o organizzative che non consentano il rispetto della distanza di sicurezza interpersonale di un metro, tali strutture dovranno essere chiuse.</w:t>
      </w:r>
    </w:p>
    <w:p w:rsidR="00996FF1" w:rsidRPr="000C2B9E" w:rsidRDefault="00996FF1" w:rsidP="00996FF1">
      <w:pPr>
        <w:ind w:firstLine="708"/>
        <w:jc w:val="both"/>
        <w:rPr>
          <w:rFonts w:cstheme="minorHAnsi"/>
          <w:sz w:val="24"/>
          <w:szCs w:val="24"/>
        </w:rPr>
      </w:pPr>
      <w:r w:rsidRPr="000C2B9E">
        <w:rPr>
          <w:rFonts w:cstheme="minorHAnsi"/>
          <w:sz w:val="24"/>
          <w:szCs w:val="24"/>
        </w:rPr>
        <w:t>La chiusura non è disposta per farmacie, parafarmacie e punti vendita di generi alimentari, il cui gestore è comunque sempre chiamato a garantire il rispetto della distanza di sicurezza interpersonale di un metro, pena la sospensione dell'attività in caso di violazione.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Sospese palestre, piscina, centri sportivi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sospese le attività di palestre, centri sportivi, piscine, centri natatori, centri benessere, centri termali (fatta eccezione per l'erogazione delle prestazioni rientranti nei livelli essenziali di assistenza), centri culturali, centri sociali, centri ricreativi</w:t>
      </w:r>
      <w:r>
        <w:rPr>
          <w:rFonts w:cstheme="minorHAnsi"/>
          <w:sz w:val="24"/>
          <w:szCs w:val="24"/>
        </w:rPr>
        <w:t>. Queste attività, alle quali si aggiungono i centri diurni, vengono sospese anche nelle altre province, sulla base dell’ordinanza del presidente Bonaccini.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Luoghi di culto. Sospese le cerimonie funebri</w:t>
      </w:r>
    </w:p>
    <w:p w:rsidR="00996FF1" w:rsidRPr="000C2B9E" w:rsidRDefault="00996FF1" w:rsidP="00996FF1">
      <w:pPr>
        <w:ind w:left="360"/>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L'apertura è condizionata all'adozione di misure organizzative tali da evitare assembramenti di persone, tenendo conto delle dimensioni e delle caratteristiche dei luoghi, e tali da garantire ai frequentatori la possibilità di rispettare la distanza tra loro di almeno un metro.</w:t>
      </w:r>
    </w:p>
    <w:p w:rsidR="00996FF1" w:rsidRPr="000C2B9E" w:rsidRDefault="00996FF1" w:rsidP="00996FF1">
      <w:pPr>
        <w:jc w:val="both"/>
        <w:rPr>
          <w:rFonts w:cstheme="minorHAnsi"/>
          <w:sz w:val="24"/>
          <w:szCs w:val="24"/>
        </w:rPr>
      </w:pPr>
      <w:r w:rsidRPr="000C2B9E">
        <w:rPr>
          <w:rFonts w:cstheme="minorHAnsi"/>
          <w:sz w:val="24"/>
          <w:szCs w:val="24"/>
        </w:rPr>
        <w:lastRenderedPageBreak/>
        <w:t>Sono sospese le cerimonie civili e religiose, comprese quelle funebri.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Competizioni ed eventi sportivi</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gli eventi e le competizioni sportive di ogni ordine e disciplina, in luoghi pubblici o privati. Resta consentito il loro svolgimento, nonché delle sedute di allenamento degli atleti professionisti e atleti di categoria assoluta che partecipano ai giochi olimpici o a manifestazioni nazionali o internazionali, all'interno di impianti sportivi utilizzati a porte chiuse, oppure all'aperto senza la presenza di pubblico.</w:t>
      </w:r>
    </w:p>
    <w:p w:rsidR="00996FF1" w:rsidRPr="000C2B9E" w:rsidRDefault="00996FF1" w:rsidP="00996FF1">
      <w:pPr>
        <w:ind w:firstLine="708"/>
        <w:jc w:val="both"/>
        <w:rPr>
          <w:rFonts w:cstheme="minorHAnsi"/>
          <w:sz w:val="24"/>
          <w:szCs w:val="24"/>
        </w:rPr>
      </w:pPr>
      <w:r w:rsidRPr="000C2B9E">
        <w:rPr>
          <w:rFonts w:cstheme="minorHAnsi"/>
          <w:sz w:val="24"/>
          <w:szCs w:val="24"/>
        </w:rPr>
        <w:t>In ogni caso, le associazioni e le società sportive, attraverso il proprio personale medico, sono tenute ad effettuare i controlli idonei a contenere il rischio di diffusione del virus COVID-19 tra gli atleti, i tecnici, i dirigenti e tutti gli accompagnatori che vi partecipano.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b/>
          <w:bCs/>
          <w:sz w:val="24"/>
          <w:szCs w:val="24"/>
        </w:rPr>
        <w:t>Sono chiusi gli impianti nei comprensori sciistici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Ricorso a ferie e congedo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Ai datori di lavoro pubblici e privati è raccomandato di promuovere la fruizione da parte dei lavoratori dipendenti dei periodi di congedo ordinario e di ferie, fermo restando quanto previsto dalle norme per l’applicazione del lavoro agile.</w:t>
      </w:r>
    </w:p>
    <w:p w:rsidR="00996FF1" w:rsidRPr="000C2B9E" w:rsidRDefault="00996FF1" w:rsidP="00996FF1">
      <w:pPr>
        <w:jc w:val="both"/>
        <w:rPr>
          <w:rFonts w:cstheme="minorHAnsi"/>
          <w:sz w:val="24"/>
          <w:szCs w:val="24"/>
        </w:rPr>
      </w:pPr>
      <w:r w:rsidRPr="000C2B9E">
        <w:rPr>
          <w:rFonts w:cstheme="minorHAnsi"/>
          <w:sz w:val="24"/>
          <w:szCs w:val="24"/>
        </w:rPr>
        <w:t xml:space="preserve">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Sospesi i concorsi</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sospese le procedure concorsuali pubbliche e private ad esclusione dei casi in cui la valutazione dei candidati è effettuata esclusivamente su basi curriculari o in modalità telematica.</w:t>
      </w:r>
    </w:p>
    <w:p w:rsidR="00996FF1" w:rsidRPr="000C2B9E" w:rsidRDefault="00996FF1" w:rsidP="00996FF1">
      <w:pPr>
        <w:jc w:val="both"/>
        <w:rPr>
          <w:rFonts w:cstheme="minorHAnsi"/>
          <w:sz w:val="24"/>
          <w:szCs w:val="24"/>
        </w:rPr>
      </w:pPr>
      <w:r w:rsidRPr="000C2B9E">
        <w:rPr>
          <w:rFonts w:cstheme="minorHAnsi"/>
          <w:sz w:val="24"/>
          <w:szCs w:val="24"/>
        </w:rPr>
        <w:t>Sono esclusi dalla sospensione i concorsi per il personale sanitario, gli esami di Stato e di abilitazione all'esercizio della professione di medico chirurgo e quelli per il personale della protezione civile, che devono svolgersi preferibilmente con modalità a distanza o, in caso contrario, garantendo la distanza di sicurezza interpersonale di un metro.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Congedi sospesi</w:t>
      </w:r>
    </w:p>
    <w:p w:rsidR="00996FF1" w:rsidRPr="000C2B9E" w:rsidRDefault="00996FF1" w:rsidP="00996FF1">
      <w:pPr>
        <w:jc w:val="both"/>
        <w:rPr>
          <w:rFonts w:cstheme="minorHAnsi"/>
          <w:b/>
          <w:bCs/>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quelli ordinari del personale sanitario e tecnico, nonché del personale le cui attività siano necessarie a gestire le attività richieste dalle unità di crisi costituite a livello regionale.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Riunioni in videocollegamento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 xml:space="preserve">Nello svolgimento di riunioni, in tutti i casi possibili devono essere adottate modalità di collegamento da remoto con particolare riferimento a strutture sanitarie e sociosanitarie, servizi di </w:t>
      </w:r>
      <w:r w:rsidRPr="000C2B9E">
        <w:rPr>
          <w:rFonts w:cstheme="minorHAnsi"/>
          <w:sz w:val="24"/>
          <w:szCs w:val="24"/>
        </w:rPr>
        <w:lastRenderedPageBreak/>
        <w:t>pubblica utilità e coordinamenti attivati nell'ambito dell'emergenza COVID-19. In ogni caso, va garantito il rispetto della distanza di sicurezza interpersonale di un metro.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Sospesi esami di guida</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gli esami di idoneità alla patente da espletarsi negli uffici periferici della Motorizzazione civile. Con apposito provvedimento dirigenziale è disposta la proroga a favore dei candidati che non hanno potuto sostenere le prove d'esame in ragione di tale sospensione.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w:t>
      </w:r>
    </w:p>
    <w:p w:rsidR="0087512F" w:rsidRDefault="0087512F"/>
    <w:sectPr w:rsidR="008751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F1"/>
    <w:rsid w:val="0087512F"/>
    <w:rsid w:val="00961988"/>
    <w:rsid w:val="00996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2159D-E61B-4467-8EF4-9BE9C62C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6FF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Ufficio</cp:lastModifiedBy>
  <cp:revision>2</cp:revision>
  <dcterms:created xsi:type="dcterms:W3CDTF">2020-03-09T09:36:00Z</dcterms:created>
  <dcterms:modified xsi:type="dcterms:W3CDTF">2020-03-09T09:36:00Z</dcterms:modified>
</cp:coreProperties>
</file>